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A275E" w14:textId="5C5B2478"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0869CE">
        <w:rPr>
          <w:rFonts w:cs="Arial"/>
          <w:bCs/>
          <w:sz w:val="22"/>
          <w:szCs w:val="22"/>
        </w:rPr>
        <w:t>1241</w:t>
      </w:r>
      <w:ins w:id="3" w:author="Thales" w:date="2022-02-21T10:01:00Z">
        <w:r w:rsidR="00460C61">
          <w:rPr>
            <w:rFonts w:cs="Arial"/>
            <w:bCs/>
            <w:sz w:val="22"/>
            <w:szCs w:val="22"/>
          </w:rPr>
          <w:t>r01</w:t>
        </w:r>
      </w:ins>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705965C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27E9">
        <w:rPr>
          <w:rFonts w:ascii="Arial" w:hAnsi="Arial" w:cs="Arial"/>
          <w:b/>
          <w:sz w:val="22"/>
          <w:szCs w:val="22"/>
        </w:rPr>
        <w:t xml:space="preserve">[DRAFT] </w:t>
      </w:r>
      <w:r w:rsidRPr="004E3939">
        <w:rPr>
          <w:rFonts w:ascii="Arial" w:hAnsi="Arial" w:cs="Arial"/>
          <w:b/>
          <w:sz w:val="22"/>
          <w:szCs w:val="22"/>
        </w:rPr>
        <w:t xml:space="preserve">LS </w:t>
      </w:r>
      <w:r w:rsidR="00132CD5">
        <w:rPr>
          <w:rFonts w:ascii="Arial" w:hAnsi="Arial" w:cs="Arial"/>
          <w:b/>
          <w:sz w:val="22"/>
          <w:szCs w:val="22"/>
        </w:rPr>
        <w:t xml:space="preserve">Response to </w:t>
      </w:r>
      <w:r w:rsidR="004F3FF4" w:rsidRPr="004F3FF4">
        <w:rPr>
          <w:rFonts w:ascii="Arial" w:hAnsi="Arial" w:cs="Arial"/>
          <w:b/>
          <w:sz w:val="22"/>
          <w:szCs w:val="22"/>
        </w:rPr>
        <w:t>LS on UE location during initial access in NTN</w:t>
      </w:r>
    </w:p>
    <w:p w14:paraId="3838251C" w14:textId="263D32A0"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2000</w:t>
      </w:r>
      <w:r w:rsidR="004F3FF4">
        <w:rPr>
          <w:rFonts w:ascii="Arial" w:hAnsi="Arial" w:cs="Arial"/>
          <w:b/>
          <w:bCs/>
          <w:sz w:val="22"/>
          <w:szCs w:val="22"/>
        </w:rPr>
        <w:t>79</w:t>
      </w:r>
      <w:r w:rsidR="00132CD5">
        <w:rPr>
          <w:rFonts w:ascii="Arial" w:hAnsi="Arial" w:cs="Arial"/>
          <w:b/>
          <w:bCs/>
          <w:sz w:val="22"/>
          <w:szCs w:val="22"/>
        </w:rPr>
        <w:t xml:space="preserve"> / R</w:t>
      </w:r>
      <w:r w:rsidR="004E04B7">
        <w:rPr>
          <w:rFonts w:ascii="Arial" w:hAnsi="Arial" w:cs="Arial"/>
          <w:b/>
          <w:bCs/>
          <w:sz w:val="22"/>
          <w:szCs w:val="22"/>
        </w:rPr>
        <w:t>2-2</w:t>
      </w:r>
      <w:r w:rsidR="004F3FF4">
        <w:rPr>
          <w:rFonts w:ascii="Arial" w:hAnsi="Arial" w:cs="Arial"/>
          <w:b/>
          <w:bCs/>
          <w:sz w:val="22"/>
          <w:szCs w:val="22"/>
        </w:rPr>
        <w:t>201881</w:t>
      </w:r>
    </w:p>
    <w:p w14:paraId="5CF485B3" w14:textId="1F019132"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6"/>
    <w:bookmarkEnd w:id="7"/>
    <w:bookmarkEnd w:id="8"/>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6B8C45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p>
    <w:p w14:paraId="00E235EF" w14:textId="308E8F3E"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4E04B7">
        <w:rPr>
          <w:rFonts w:ascii="Arial" w:hAnsi="Arial" w:cs="Arial"/>
          <w:b/>
          <w:bCs/>
          <w:sz w:val="22"/>
          <w:szCs w:val="22"/>
        </w:rPr>
        <w:t>RAN3</w:t>
      </w:r>
      <w:r w:rsidR="00F42CF4">
        <w:rPr>
          <w:rFonts w:ascii="Arial" w:hAnsi="Arial" w:cs="Arial"/>
          <w:b/>
          <w:bCs/>
          <w:sz w:val="22"/>
          <w:szCs w:val="22"/>
        </w:rPr>
        <w:t>, CT1</w:t>
      </w:r>
      <w:r w:rsidR="004F3FF4">
        <w:rPr>
          <w:rFonts w:ascii="Arial" w:hAnsi="Arial" w:cs="Arial"/>
          <w:b/>
          <w:bCs/>
          <w:sz w:val="22"/>
          <w:szCs w:val="22"/>
        </w:rPr>
        <w:t>, SA3</w:t>
      </w:r>
    </w:p>
    <w:bookmarkEnd w:id="9"/>
    <w:bookmarkEnd w:id="10"/>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7B794499"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2000</w:t>
      </w:r>
      <w:r w:rsidR="004F3FF4">
        <w:rPr>
          <w:rFonts w:ascii="Arial" w:hAnsi="Arial" w:cs="Arial"/>
        </w:rPr>
        <w:t>79</w:t>
      </w:r>
      <w:r w:rsidR="00F337A3" w:rsidRPr="00F42CF4">
        <w:rPr>
          <w:rFonts w:ascii="Arial" w:hAnsi="Arial" w:cs="Arial"/>
        </w:rPr>
        <w:t xml:space="preserve"> / R2-</w:t>
      </w:r>
      <w:r w:rsidR="004F3FF4">
        <w:rPr>
          <w:rFonts w:ascii="Arial" w:hAnsi="Arial" w:cs="Arial"/>
        </w:rPr>
        <w:t>2201881</w:t>
      </w:r>
      <w:r w:rsidR="00F337A3" w:rsidRPr="00F42CF4">
        <w:rPr>
          <w:rFonts w:ascii="Arial" w:hAnsi="Arial" w:cs="Arial"/>
        </w:rPr>
        <w:t xml:space="preserve"> </w:t>
      </w:r>
      <w:r w:rsidR="004E04B7" w:rsidRPr="00F42CF4">
        <w:rPr>
          <w:rFonts w:ascii="Arial" w:hAnsi="Arial" w:cs="Arial"/>
        </w:rPr>
        <w:t xml:space="preserve">on </w:t>
      </w:r>
      <w:r w:rsidR="004F3FF4" w:rsidRPr="004F3FF4">
        <w:rPr>
          <w:rFonts w:ascii="Arial" w:hAnsi="Arial" w:cs="Arial"/>
        </w:rPr>
        <w:t>UE location during initial access in NTN</w:t>
      </w:r>
      <w:r w:rsidR="00971BF8" w:rsidRPr="00F42CF4">
        <w:rPr>
          <w:rFonts w:ascii="Arial" w:hAnsi="Arial" w:cs="Arial"/>
        </w:rPr>
        <w:t xml:space="preserve">. </w:t>
      </w:r>
    </w:p>
    <w:p w14:paraId="67AB2B92" w14:textId="2ACB19A6" w:rsidR="00971BF8" w:rsidRPr="00F42CF4" w:rsidRDefault="00971BF8" w:rsidP="00B70E95">
      <w:pPr>
        <w:rPr>
          <w:rFonts w:ascii="Arial" w:hAnsi="Arial" w:cs="Arial"/>
        </w:rPr>
      </w:pPr>
      <w:r w:rsidRPr="00F42CF4">
        <w:rPr>
          <w:rFonts w:ascii="Arial" w:hAnsi="Arial" w:cs="Arial"/>
        </w:rPr>
        <w:t>SA2 copies the pertinent portion of this LS below.</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625FDC4E"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 xml:space="preserve">RAN2 had decided (see R2-2109216) that the UE may report to the NG-RAN </w:t>
            </w:r>
            <w:r w:rsidRPr="004F3FF4">
              <w:rPr>
                <w:rFonts w:eastAsia="SimSun"/>
                <w:bCs/>
                <w:i/>
                <w:lang w:val="en-US" w:eastAsia="en-US"/>
              </w:rPr>
              <w:t>its coarse GNSS coordinates during initial access (before AS security is activated).</w:t>
            </w:r>
            <w:r w:rsidRPr="004F3FF4">
              <w:rPr>
                <w:rFonts w:eastAsia="SimSun"/>
                <w:bCs/>
                <w:lang w:val="en-US" w:eastAsia="en-US"/>
              </w:rPr>
              <w:t>The reporting would be under</w:t>
            </w:r>
            <w:r w:rsidRPr="004F3FF4">
              <w:rPr>
                <w:rFonts w:eastAsia="SimSun"/>
                <w:lang w:eastAsia="en-US"/>
              </w:rPr>
              <w:t xml:space="preserve"> network control (i.e. it could be disabled if/when needed). </w:t>
            </w:r>
          </w:p>
          <w:p w14:paraId="129374FB" w14:textId="77777777" w:rsidR="004F3FF4" w:rsidRPr="004F3FF4" w:rsidRDefault="004F3FF4" w:rsidP="004F3FF4">
            <w:pPr>
              <w:overflowPunct/>
              <w:autoSpaceDE/>
              <w:autoSpaceDN/>
              <w:adjustRightInd/>
              <w:spacing w:after="0"/>
              <w:jc w:val="both"/>
              <w:textAlignment w:val="auto"/>
              <w:rPr>
                <w:rFonts w:eastAsia="SimSun"/>
                <w:lang w:eastAsia="zh-CN"/>
              </w:rPr>
            </w:pPr>
          </w:p>
          <w:p w14:paraId="3DFB7017"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Following liaisons from SA2, SA3 and RAN3 (see R2-2200145/S2-2109337, R2-2200149/S3-214360, R2-2202542/S3i200056) on this, RAN2 is discussing how to progress and requires the views of SA2 and RAN3 to take its decision.</w:t>
            </w:r>
          </w:p>
          <w:p w14:paraId="7207F0F4" w14:textId="77777777" w:rsidR="004F3FF4" w:rsidRPr="004F3FF4" w:rsidRDefault="004F3FF4" w:rsidP="004F3FF4">
            <w:pPr>
              <w:overflowPunct/>
              <w:autoSpaceDE/>
              <w:autoSpaceDN/>
              <w:adjustRightInd/>
              <w:spacing w:after="0"/>
              <w:jc w:val="both"/>
              <w:textAlignment w:val="auto"/>
              <w:rPr>
                <w:rFonts w:eastAsia="SimSun"/>
                <w:lang w:eastAsia="zh-CN"/>
              </w:rPr>
            </w:pPr>
          </w:p>
          <w:p w14:paraId="35B3AF3C"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Due to possible privacy issues indicated by SA3, RAN2 is likely to decide that UE does not report to the NG-RAN its coarse GNSS coordinates during initial access (before AS security is activated), for example, for service request and registration area update procedures. RAN2 assumes UE location information can be reported after AS security is activated and network has NTN specific user consent. RAN2 has asked SA3 to work on the NTN specific user consent in Rel-17. RAN2 also understands that, if needed, NG-RAN can reselect an AMF serving a PLMN corresponding to the available UE's current location. This location can be determined by the AMF by invoking UE location procedure (LCS) in connected mode(once AS security is activated)</w:t>
            </w:r>
            <w:r w:rsidRPr="004F3FF4">
              <w:rPr>
                <w:rFonts w:eastAsia="SimSun"/>
                <w:lang w:eastAsia="en-US"/>
              </w:rPr>
              <w:t xml:space="preserve"> </w:t>
            </w:r>
            <w:r w:rsidRPr="004F3FF4">
              <w:rPr>
                <w:rFonts w:eastAsia="SimSun"/>
                <w:lang w:eastAsia="zh-CN"/>
              </w:rPr>
              <w:t>and provided to the NG-RAN.</w:t>
            </w:r>
          </w:p>
          <w:p w14:paraId="49566E88" w14:textId="77777777" w:rsidR="004F3FF4" w:rsidRPr="004F3FF4" w:rsidRDefault="004F3FF4" w:rsidP="004F3FF4">
            <w:pPr>
              <w:overflowPunct/>
              <w:autoSpaceDE/>
              <w:autoSpaceDN/>
              <w:adjustRightInd/>
              <w:spacing w:after="0"/>
              <w:textAlignment w:val="auto"/>
              <w:rPr>
                <w:rFonts w:eastAsia="SimSun"/>
                <w:lang w:eastAsia="zh-CN"/>
              </w:rPr>
            </w:pPr>
          </w:p>
          <w:p w14:paraId="59A5D673" w14:textId="13DB3A2A" w:rsidR="00971BF8" w:rsidRDefault="004F3FF4" w:rsidP="004F3FF4">
            <w:pPr>
              <w:overflowPunct/>
              <w:autoSpaceDE/>
              <w:autoSpaceDN/>
              <w:adjustRightInd/>
              <w:spacing w:after="0"/>
              <w:textAlignment w:val="auto"/>
              <w:rPr>
                <w:sz w:val="22"/>
                <w:szCs w:val="22"/>
              </w:rPr>
            </w:pPr>
            <w:r w:rsidRPr="004F3FF4">
              <w:rPr>
                <w:rFonts w:eastAsia="SimSun"/>
                <w:lang w:eastAsia="zh-CN"/>
              </w:rPr>
              <w:t>RAN2 would then like to ask SA2/RAN3 if it's acceptable that no UE location information is reported at the NG-RAN in a NTN network during initial access.</w:t>
            </w:r>
          </w:p>
        </w:tc>
      </w:tr>
    </w:tbl>
    <w:p w14:paraId="7B48D9DF" w14:textId="329BEB4C" w:rsidR="00971BF8" w:rsidRDefault="00971BF8" w:rsidP="00B70E95">
      <w:pPr>
        <w:rPr>
          <w:sz w:val="22"/>
          <w:szCs w:val="22"/>
        </w:rPr>
      </w:pPr>
    </w:p>
    <w:p w14:paraId="229E8380" w14:textId="349AB671" w:rsidR="00971BF8" w:rsidRPr="00F42CF4" w:rsidRDefault="00971BF8" w:rsidP="00B70E95">
      <w:pPr>
        <w:rPr>
          <w:rFonts w:ascii="Arial" w:hAnsi="Arial" w:cs="Arial"/>
        </w:rPr>
      </w:pPr>
      <w:r w:rsidRPr="00F42CF4">
        <w:rPr>
          <w:rFonts w:ascii="Arial" w:hAnsi="Arial" w:cs="Arial"/>
        </w:rPr>
        <w:t>SA2 ANSWER</w:t>
      </w:r>
    </w:p>
    <w:p w14:paraId="32B8E5C2" w14:textId="4DDE1FB3" w:rsidR="002F114D" w:rsidRDefault="004F3FF4" w:rsidP="005845DE">
      <w:pPr>
        <w:rPr>
          <w:ins w:id="11" w:author="Thales" w:date="2022-02-21T10:25:00Z"/>
          <w:rFonts w:ascii="Arial" w:hAnsi="Arial" w:cs="Arial"/>
        </w:rPr>
      </w:pPr>
      <w:r>
        <w:rPr>
          <w:rFonts w:ascii="Arial" w:hAnsi="Arial" w:cs="Arial"/>
        </w:rPr>
        <w:t>SA2 would prefer to have UE location information (e.g. CGI</w:t>
      </w:r>
      <w:r w:rsidR="005845DE">
        <w:rPr>
          <w:rFonts w:ascii="Arial" w:hAnsi="Arial" w:cs="Arial"/>
        </w:rPr>
        <w:t xml:space="preserve"> and </w:t>
      </w:r>
      <w:r>
        <w:rPr>
          <w:rFonts w:ascii="Arial" w:hAnsi="Arial" w:cs="Arial"/>
        </w:rPr>
        <w:t>TAI</w:t>
      </w:r>
      <w:r w:rsidR="005845DE">
        <w:rPr>
          <w:rFonts w:ascii="Arial" w:hAnsi="Arial" w:cs="Arial"/>
        </w:rPr>
        <w:t xml:space="preserve"> in which the UE is geographically located</w:t>
      </w:r>
      <w:r>
        <w:rPr>
          <w:rFonts w:ascii="Arial" w:hAnsi="Arial" w:cs="Arial"/>
        </w:rPr>
        <w:t>) available</w:t>
      </w:r>
      <w:r w:rsidR="00E61219">
        <w:rPr>
          <w:rFonts w:ascii="Arial" w:hAnsi="Arial" w:cs="Arial"/>
        </w:rPr>
        <w:t xml:space="preserve"> for initial access (i.e.</w:t>
      </w:r>
      <w:r>
        <w:rPr>
          <w:rFonts w:ascii="Arial" w:hAnsi="Arial" w:cs="Arial"/>
        </w:rPr>
        <w:t xml:space="preserve"> in an NGAP Initial UE Message</w:t>
      </w:r>
      <w:r w:rsidR="00E61219">
        <w:rPr>
          <w:rFonts w:ascii="Arial" w:hAnsi="Arial" w:cs="Arial"/>
        </w:rPr>
        <w:t>)</w:t>
      </w:r>
      <w:r>
        <w:rPr>
          <w:rFonts w:ascii="Arial" w:hAnsi="Arial" w:cs="Arial"/>
        </w:rPr>
        <w:t xml:space="preserve"> in order to assign the most appropriate Registration Area in the case of a Registration</w:t>
      </w:r>
      <w:ins w:id="12" w:author="Pudney, Chris, Vodafone" w:date="2022-02-21T11:28:00Z">
        <w:r w:rsidR="001A7F8F">
          <w:rPr>
            <w:rFonts w:ascii="Arial" w:hAnsi="Arial" w:cs="Arial"/>
          </w:rPr>
          <w:t xml:space="preserve"> and perform </w:t>
        </w:r>
        <w:r w:rsidR="00E80ABB">
          <w:rPr>
            <w:rFonts w:ascii="Arial" w:hAnsi="Arial" w:cs="Arial"/>
          </w:rPr>
          <w:t xml:space="preserve">other tasks such as </w:t>
        </w:r>
      </w:ins>
      <w:ins w:id="13" w:author="Pudney, Chris, Vodafone" w:date="2022-02-21T11:29:00Z">
        <w:r w:rsidR="00E80ABB">
          <w:rPr>
            <w:rFonts w:ascii="Arial" w:hAnsi="Arial" w:cs="Arial"/>
          </w:rPr>
          <w:t>determining whether the UE is allowed in that area</w:t>
        </w:r>
      </w:ins>
      <w:r>
        <w:rPr>
          <w:rFonts w:ascii="Arial" w:hAnsi="Arial" w:cs="Arial"/>
        </w:rPr>
        <w:t xml:space="preserve">. </w:t>
      </w:r>
      <w:r w:rsidR="00E61219">
        <w:rPr>
          <w:rFonts w:ascii="Arial" w:hAnsi="Arial" w:cs="Arial"/>
        </w:rPr>
        <w:t xml:space="preserve">However, this is not </w:t>
      </w:r>
      <w:ins w:id="14" w:author="Pudney, Chris, Vodafone" w:date="2022-02-21T11:29:00Z">
        <w:r w:rsidR="00E80ABB">
          <w:rPr>
            <w:rFonts w:ascii="Arial" w:hAnsi="Arial" w:cs="Arial"/>
          </w:rPr>
          <w:t xml:space="preserve">absolutely </w:t>
        </w:r>
      </w:ins>
      <w:r w:rsidR="00E61219">
        <w:rPr>
          <w:rFonts w:ascii="Arial" w:hAnsi="Arial" w:cs="Arial"/>
        </w:rPr>
        <w:t xml:space="preserve">essential since an AMF could be </w:t>
      </w:r>
      <w:ins w:id="15" w:author="Pudney, Chris, Vodafone" w:date="2022-02-21T11:29:00Z">
        <w:r w:rsidR="007E5E17">
          <w:rPr>
            <w:rFonts w:ascii="Arial" w:hAnsi="Arial" w:cs="Arial"/>
          </w:rPr>
          <w:t>redesigned</w:t>
        </w:r>
      </w:ins>
      <w:del w:id="16" w:author="Pudney, Chris, Vodafone" w:date="2022-02-21T11:29:00Z">
        <w:r w:rsidR="00E61219" w:rsidDel="007E5E17">
          <w:rPr>
            <w:rFonts w:ascii="Arial" w:hAnsi="Arial" w:cs="Arial"/>
          </w:rPr>
          <w:delText>implemented</w:delText>
        </w:r>
      </w:del>
      <w:r w:rsidR="00E61219">
        <w:rPr>
          <w:rFonts w:ascii="Arial" w:hAnsi="Arial" w:cs="Arial"/>
        </w:rPr>
        <w:t xml:space="preserve"> to assign an updated Registration Area at a later time after UE location information (e.g. CGI, TAI) was provided in a later NGAP message</w:t>
      </w:r>
      <w:ins w:id="17" w:author="Pudney, Chris, Vodafone" w:date="2022-02-21T11:30:00Z">
        <w:r w:rsidR="00DC0AC8">
          <w:rPr>
            <w:rFonts w:ascii="Arial" w:hAnsi="Arial" w:cs="Arial"/>
          </w:rPr>
          <w:t xml:space="preserve"> after the security procedures </w:t>
        </w:r>
        <w:r w:rsidR="00C81177">
          <w:rPr>
            <w:rFonts w:ascii="Arial" w:hAnsi="Arial" w:cs="Arial"/>
          </w:rPr>
          <w:t xml:space="preserve">with the UE </w:t>
        </w:r>
        <w:r w:rsidR="00DC0AC8">
          <w:rPr>
            <w:rFonts w:ascii="Arial" w:hAnsi="Arial" w:cs="Arial"/>
          </w:rPr>
          <w:t>have been completed</w:t>
        </w:r>
      </w:ins>
      <w:r w:rsidR="00E61219">
        <w:rPr>
          <w:rFonts w:ascii="Arial" w:hAnsi="Arial" w:cs="Arial"/>
        </w:rPr>
        <w:t xml:space="preserve">. </w:t>
      </w:r>
      <w:r w:rsidR="005845DE">
        <w:rPr>
          <w:rFonts w:ascii="Arial" w:hAnsi="Arial" w:cs="Arial"/>
        </w:rPr>
        <w:t>For example, an AMF could make use of the</w:t>
      </w:r>
      <w:r w:rsidR="007F5076">
        <w:rPr>
          <w:rFonts w:ascii="Arial" w:hAnsi="Arial" w:cs="Arial"/>
        </w:rPr>
        <w:t xml:space="preserve"> single TAC</w:t>
      </w:r>
      <w:r w:rsidR="005845DE">
        <w:rPr>
          <w:rFonts w:ascii="Arial" w:hAnsi="Arial" w:cs="Arial"/>
        </w:rPr>
        <w:t xml:space="preserve"> </w:t>
      </w:r>
      <w:r w:rsidR="007F5076">
        <w:rPr>
          <w:rFonts w:ascii="Arial" w:hAnsi="Arial" w:cs="Arial"/>
        </w:rPr>
        <w:t xml:space="preserve">or </w:t>
      </w:r>
      <w:r w:rsidR="005845DE">
        <w:rPr>
          <w:rFonts w:ascii="Arial" w:hAnsi="Arial" w:cs="Arial"/>
        </w:rPr>
        <w:t xml:space="preserve">list of </w:t>
      </w:r>
      <w:r w:rsidR="007F5076">
        <w:rPr>
          <w:rFonts w:ascii="Arial" w:hAnsi="Arial" w:cs="Arial"/>
        </w:rPr>
        <w:t xml:space="preserve">multiple </w:t>
      </w:r>
      <w:r w:rsidR="005845DE">
        <w:rPr>
          <w:rFonts w:ascii="Arial" w:hAnsi="Arial" w:cs="Arial"/>
        </w:rPr>
        <w:t xml:space="preserve">TACs broadcast in an NR NTN cell, which SA2 assumes can always be provided by NG-RAN for an initial access, to assign an initial Registration </w:t>
      </w:r>
      <w:r w:rsidR="005845DE">
        <w:rPr>
          <w:rFonts w:ascii="Arial" w:hAnsi="Arial" w:cs="Arial"/>
        </w:rPr>
        <w:lastRenderedPageBreak/>
        <w:t xml:space="preserve">Area to a UE, and could later update the Registration Area after being provided with the TAI in which the UE is geographically located if this indicates that some TACs being broadcast are either more or less suitable in the Registration Area. </w:t>
      </w:r>
      <w:r w:rsidR="0085077C">
        <w:rPr>
          <w:rFonts w:ascii="Arial" w:hAnsi="Arial" w:cs="Arial"/>
        </w:rPr>
        <w:t>Similarly, when initial access was associated with establishing an emergency services call</w:t>
      </w:r>
      <w:del w:id="18" w:author="Pudney, Chris, Vodafone" w:date="2022-02-21T11:31:00Z">
        <w:r w:rsidR="0085077C" w:rsidDel="00B80B18">
          <w:rPr>
            <w:rFonts w:ascii="Arial" w:hAnsi="Arial" w:cs="Arial"/>
          </w:rPr>
          <w:delText>s</w:delText>
        </w:r>
      </w:del>
      <w:r w:rsidR="0085077C">
        <w:rPr>
          <w:rFonts w:ascii="Arial" w:hAnsi="Arial" w:cs="Arial"/>
        </w:rPr>
        <w:t xml:space="preserve">, provision of a CGI in which a UE is geographically located sometime after initial access (e.g. when the UE sends a NAS </w:t>
      </w:r>
      <w:r w:rsidR="0085077C" w:rsidRPr="0085077C">
        <w:rPr>
          <w:rFonts w:ascii="Arial" w:hAnsi="Arial" w:cs="Arial"/>
        </w:rPr>
        <w:t>PDU Session Establishment Request</w:t>
      </w:r>
      <w:r w:rsidR="0085077C">
        <w:rPr>
          <w:rFonts w:ascii="Arial" w:hAnsi="Arial" w:cs="Arial"/>
        </w:rPr>
        <w:t>)</w:t>
      </w:r>
      <w:r w:rsidR="0085077C" w:rsidRPr="0085077C">
        <w:rPr>
          <w:rFonts w:ascii="Arial" w:hAnsi="Arial" w:cs="Arial"/>
        </w:rPr>
        <w:t xml:space="preserve"> </w:t>
      </w:r>
      <w:r w:rsidR="0085077C">
        <w:rPr>
          <w:rFonts w:ascii="Arial" w:hAnsi="Arial" w:cs="Arial"/>
        </w:rPr>
        <w:t>could be used to support routing and location of the emergency services call</w:t>
      </w:r>
      <w:del w:id="19" w:author="Pudney, Chris, Vodafone" w:date="2022-02-21T11:31:00Z">
        <w:r w:rsidR="0085077C" w:rsidDel="00B80B18">
          <w:rPr>
            <w:rFonts w:ascii="Arial" w:hAnsi="Arial" w:cs="Arial"/>
          </w:rPr>
          <w:delText xml:space="preserve"> without any degradation</w:delText>
        </w:r>
      </w:del>
      <w:r w:rsidR="0085077C">
        <w:rPr>
          <w:rFonts w:ascii="Arial" w:hAnsi="Arial" w:cs="Arial"/>
        </w:rPr>
        <w:t xml:space="preserve">. </w:t>
      </w:r>
      <w:r w:rsidR="00E61219">
        <w:rPr>
          <w:rFonts w:ascii="Arial" w:hAnsi="Arial" w:cs="Arial"/>
        </w:rPr>
        <w:t>SA2 would th</w:t>
      </w:r>
      <w:r w:rsidR="005845DE">
        <w:rPr>
          <w:rFonts w:ascii="Arial" w:hAnsi="Arial" w:cs="Arial"/>
        </w:rPr>
        <w:t>u</w:t>
      </w:r>
      <w:r w:rsidR="00E61219">
        <w:rPr>
          <w:rFonts w:ascii="Arial" w:hAnsi="Arial" w:cs="Arial"/>
        </w:rPr>
        <w:t>s say</w:t>
      </w:r>
      <w:ins w:id="20" w:author="Pudney, Chris, Vodafone" w:date="2022-02-21T11:32:00Z">
        <w:r w:rsidR="005F718F">
          <w:rPr>
            <w:rFonts w:ascii="Arial" w:hAnsi="Arial" w:cs="Arial"/>
          </w:rPr>
          <w:t xml:space="preserve"> that the RAN should provide its best estimate of the UE location in the </w:t>
        </w:r>
        <w:r w:rsidR="00032917">
          <w:rPr>
            <w:rFonts w:ascii="Arial" w:hAnsi="Arial" w:cs="Arial"/>
          </w:rPr>
          <w:t>NGAP Initial UE Message.</w:t>
        </w:r>
      </w:ins>
      <w:del w:id="21" w:author="Pudney, Chris, Vodafone" w:date="2022-02-21T11:32:00Z">
        <w:r w:rsidR="00E61219" w:rsidDel="005F718F">
          <w:rPr>
            <w:rFonts w:ascii="Arial" w:hAnsi="Arial" w:cs="Arial"/>
          </w:rPr>
          <w:delText xml:space="preserve"> that the lack of location information for initial access is acceptable in Release 17 but encourages RAN2 to work on supporting location information for initial access in a later Release</w:delText>
        </w:r>
      </w:del>
      <w:r w:rsidR="00E61219">
        <w:rPr>
          <w:rFonts w:ascii="Arial" w:hAnsi="Arial" w:cs="Arial"/>
        </w:rPr>
        <w:t>.</w:t>
      </w:r>
    </w:p>
    <w:p w14:paraId="67C8692E" w14:textId="75BEC7B8" w:rsidR="00BD3A1B" w:rsidRPr="00BD3A1B" w:rsidRDefault="00BD3A1B" w:rsidP="005845DE">
      <w:pPr>
        <w:rPr>
          <w:rFonts w:ascii="Arial" w:eastAsia="SimSun" w:hAnsi="Arial" w:cs="Arial"/>
          <w:color w:val="0000CC"/>
          <w:lang w:eastAsia="ko-KR"/>
        </w:rPr>
      </w:pPr>
      <w:ins w:id="22" w:author="Thales" w:date="2022-02-21T10:25:00Z">
        <w:r w:rsidRPr="00BD3A1B">
          <w:rPr>
            <w:rFonts w:ascii="Arial" w:hAnsi="Arial" w:cs="Arial"/>
          </w:rPr>
          <w:t xml:space="preserve">In addition </w:t>
        </w:r>
      </w:ins>
      <w:ins w:id="23" w:author="Thales" w:date="2022-02-21T10:26:00Z">
        <w:r w:rsidRPr="00BD3A1B">
          <w:rPr>
            <w:rFonts w:ascii="Arial" w:hAnsi="Arial" w:cs="Arial"/>
          </w:rPr>
          <w:t xml:space="preserve">SA2 </w:t>
        </w:r>
      </w:ins>
      <w:ins w:id="24" w:author="Thales" w:date="2022-02-21T10:33:00Z">
        <w:r w:rsidR="00FF2BEE">
          <w:rPr>
            <w:rFonts w:ascii="Arial" w:hAnsi="Arial" w:cs="Arial"/>
          </w:rPr>
          <w:t>informs</w:t>
        </w:r>
      </w:ins>
      <w:ins w:id="25" w:author="Thales" w:date="2022-02-21T10:26:00Z">
        <w:r w:rsidRPr="00BD3A1B">
          <w:rPr>
            <w:rFonts w:ascii="Arial" w:hAnsi="Arial" w:cs="Arial"/>
          </w:rPr>
          <w:t xml:space="preserve"> RAN2 and RAN3 that </w:t>
        </w:r>
        <w:r w:rsidRPr="00BD3A1B">
          <w:rPr>
            <w:rFonts w:ascii="Arial" w:hAnsi="Arial" w:cs="Arial"/>
            <w:color w:val="1F497D"/>
            <w:lang w:val="en-US" w:eastAsia="zh-CN"/>
          </w:rPr>
          <w:t xml:space="preserve">SA2 has no plan to consider </w:t>
        </w:r>
      </w:ins>
      <w:ins w:id="26" w:author="Thales" w:date="2022-02-21T10:27:00Z">
        <w:r>
          <w:rPr>
            <w:rFonts w:ascii="Arial" w:hAnsi="Arial" w:cs="Arial"/>
            <w:color w:val="1F497D"/>
            <w:lang w:val="en-US" w:eastAsia="zh-CN"/>
          </w:rPr>
          <w:t>any</w:t>
        </w:r>
      </w:ins>
      <w:ins w:id="27" w:author="Thales" w:date="2022-02-21T10:26:00Z">
        <w:r w:rsidRPr="00BD3A1B">
          <w:rPr>
            <w:rFonts w:ascii="Arial" w:hAnsi="Arial" w:cs="Arial"/>
            <w:color w:val="1F497D"/>
            <w:lang w:val="en-US" w:eastAsia="zh-CN"/>
          </w:rPr>
          <w:t xml:space="preserve"> way </w:t>
        </w:r>
      </w:ins>
      <w:ins w:id="28" w:author="Thales" w:date="2022-02-21T10:30:00Z">
        <w:r>
          <w:rPr>
            <w:rFonts w:ascii="Arial" w:hAnsi="Arial" w:cs="Arial"/>
            <w:color w:val="1F497D"/>
            <w:lang w:val="en-US" w:eastAsia="zh-CN"/>
          </w:rPr>
          <w:t>for</w:t>
        </w:r>
      </w:ins>
      <w:ins w:id="29" w:author="Thales" w:date="2022-02-21T10:26:00Z">
        <w:r>
          <w:rPr>
            <w:rFonts w:ascii="Arial" w:hAnsi="Arial" w:cs="Arial"/>
            <w:color w:val="1F497D"/>
            <w:lang w:val="en-US" w:eastAsia="zh-CN"/>
          </w:rPr>
          <w:t xml:space="preserve"> providing</w:t>
        </w:r>
        <w:r w:rsidRPr="00BD3A1B">
          <w:rPr>
            <w:rFonts w:ascii="Arial" w:hAnsi="Arial" w:cs="Arial"/>
            <w:color w:val="1F497D"/>
            <w:lang w:val="en-US" w:eastAsia="zh-CN"/>
          </w:rPr>
          <w:t xml:space="preserve"> the </w:t>
        </w:r>
      </w:ins>
      <w:ins w:id="30" w:author="Thales" w:date="2022-02-21T10:30:00Z">
        <w:r w:rsidR="00FF2BEE">
          <w:rPr>
            <w:rFonts w:ascii="Arial" w:hAnsi="Arial" w:cs="Arial"/>
            <w:color w:val="1F497D"/>
            <w:lang w:val="en-US" w:eastAsia="zh-CN"/>
          </w:rPr>
          <w:t xml:space="preserve">LMF/LCS UE </w:t>
        </w:r>
      </w:ins>
      <w:ins w:id="31" w:author="Thales" w:date="2022-02-21T10:26:00Z">
        <w:r w:rsidRPr="00BD3A1B">
          <w:rPr>
            <w:rFonts w:ascii="Arial" w:hAnsi="Arial" w:cs="Arial"/>
            <w:color w:val="1F497D"/>
            <w:lang w:val="en-US" w:eastAsia="zh-CN"/>
          </w:rPr>
          <w:t>location info</w:t>
        </w:r>
      </w:ins>
      <w:ins w:id="32" w:author="Thales" w:date="2022-02-21T10:34:00Z">
        <w:r w:rsidR="00FF2BEE">
          <w:rPr>
            <w:rFonts w:ascii="Arial" w:hAnsi="Arial" w:cs="Arial"/>
            <w:color w:val="1F497D"/>
            <w:lang w:val="en-US" w:eastAsia="zh-CN"/>
          </w:rPr>
          <w:t xml:space="preserve"> obtained by AMF</w:t>
        </w:r>
      </w:ins>
      <w:ins w:id="33" w:author="Thales" w:date="2022-02-21T10:26:00Z">
        <w:r w:rsidRPr="00BD3A1B">
          <w:rPr>
            <w:rFonts w:ascii="Arial" w:hAnsi="Arial" w:cs="Arial"/>
            <w:color w:val="1F497D"/>
            <w:lang w:val="en-US" w:eastAsia="zh-CN"/>
          </w:rPr>
          <w:t xml:space="preserve"> back to RAN</w:t>
        </w:r>
      </w:ins>
      <w:ins w:id="34" w:author="Thales" w:date="2022-02-21T10:29:00Z">
        <w:r>
          <w:rPr>
            <w:rFonts w:ascii="Arial" w:hAnsi="Arial" w:cs="Arial"/>
            <w:color w:val="1F497D"/>
            <w:lang w:val="en-US" w:eastAsia="zh-CN"/>
          </w:rPr>
          <w:t xml:space="preserve">. SA2 hypothesis is that </w:t>
        </w:r>
        <w:r w:rsidRPr="00BD3A1B">
          <w:rPr>
            <w:rFonts w:ascii="Arial" w:hAnsi="Arial" w:cs="Arial"/>
            <w:color w:val="1F497D"/>
            <w:lang w:val="en-US" w:eastAsia="zh-CN"/>
          </w:rPr>
          <w:t>the NG-RAN receives a location from the UE after AS security is established, maps that location to a CGI and then sends the CGI as part of the ULI to the AMF</w:t>
        </w:r>
      </w:ins>
      <w:ins w:id="35" w:author="Thales" w:date="2022-02-21T10:31:00Z">
        <w:r w:rsidR="00FF2BEE">
          <w:rPr>
            <w:rFonts w:ascii="Arial" w:hAnsi="Arial" w:cs="Arial"/>
            <w:color w:val="1F497D"/>
            <w:lang w:val="en-US" w:eastAsia="zh-CN"/>
          </w:rPr>
          <w:t>.</w:t>
        </w:r>
      </w:ins>
    </w:p>
    <w:p w14:paraId="0F3C6682" w14:textId="77777777" w:rsidR="00B97703" w:rsidRDefault="002F1940" w:rsidP="000F6242">
      <w:pPr>
        <w:pStyle w:val="Heading1"/>
      </w:pPr>
      <w:r>
        <w:t>2</w:t>
      </w:r>
      <w:r>
        <w:tab/>
      </w:r>
      <w:r w:rsidR="000F6242">
        <w:t>Actions</w:t>
      </w:r>
    </w:p>
    <w:p w14:paraId="1B3536B6" w14:textId="409E5902"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p>
    <w:p w14:paraId="58BD02F3" w14:textId="5B0E29B6"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t</w:t>
      </w:r>
      <w:r w:rsidR="001227E9" w:rsidRPr="00B6219D">
        <w:rPr>
          <w:rFonts w:ascii="Arial" w:hAnsi="Arial" w:cs="Arial"/>
        </w:rPr>
        <w:t>o</w:t>
      </w:r>
      <w:r w:rsidR="00891008" w:rsidRPr="00B6219D">
        <w:rPr>
          <w:rFonts w:ascii="Arial" w:hAnsi="Arial" w:cs="Arial"/>
        </w:rPr>
        <w:t xml:space="preserve"> take the above answer into account</w:t>
      </w:r>
      <w:r w:rsidR="00E05313" w:rsidRPr="00B6219D">
        <w:rPr>
          <w:rFonts w:ascii="Arial" w:hAnsi="Arial" w:cs="Arial"/>
        </w:rPr>
        <w:t xml:space="preserve"> in</w:t>
      </w:r>
      <w:r w:rsidR="00F3617F">
        <w:rPr>
          <w:rFonts w:ascii="Arial" w:hAnsi="Arial" w:cs="Arial"/>
        </w:rPr>
        <w:t xml:space="preserve"> </w:t>
      </w:r>
      <w:r w:rsidR="00E61219">
        <w:rPr>
          <w:rFonts w:ascii="Arial" w:hAnsi="Arial" w:cs="Arial"/>
        </w:rPr>
        <w:t xml:space="preserve">deciding whether to support </w:t>
      </w:r>
      <w:r w:rsidR="00E61219" w:rsidRPr="00E61219">
        <w:rPr>
          <w:rFonts w:ascii="Arial" w:hAnsi="Arial" w:cs="Arial"/>
        </w:rPr>
        <w:t>UE report</w:t>
      </w:r>
      <w:r w:rsidR="00E61219">
        <w:rPr>
          <w:rFonts w:ascii="Arial" w:hAnsi="Arial" w:cs="Arial"/>
        </w:rPr>
        <w:t>ing</w:t>
      </w:r>
      <w:r w:rsidR="00E61219" w:rsidRPr="00E61219">
        <w:rPr>
          <w:rFonts w:ascii="Arial" w:hAnsi="Arial" w:cs="Arial"/>
        </w:rPr>
        <w:t xml:space="preserve"> </w:t>
      </w:r>
      <w:r w:rsidR="00E61219">
        <w:rPr>
          <w:rFonts w:ascii="Arial" w:hAnsi="Arial" w:cs="Arial"/>
        </w:rPr>
        <w:t>of</w:t>
      </w:r>
      <w:r w:rsidR="00E61219" w:rsidRPr="00E61219">
        <w:rPr>
          <w:rFonts w:ascii="Arial" w:hAnsi="Arial" w:cs="Arial"/>
        </w:rPr>
        <w:t xml:space="preserve"> coarse GNSS coordinates during initial access.</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A81C7C" w14:textId="77777777" w:rsidR="00FA48A3" w:rsidRDefault="00FA48A3">
      <w:pPr>
        <w:spacing w:after="0"/>
      </w:pPr>
      <w:r>
        <w:separator/>
      </w:r>
    </w:p>
  </w:endnote>
  <w:endnote w:type="continuationSeparator" w:id="0">
    <w:p w14:paraId="5508E827" w14:textId="77777777" w:rsidR="00FA48A3" w:rsidRDefault="00FA48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934BF7" w14:textId="77777777" w:rsidR="00FA48A3" w:rsidRDefault="00FA48A3">
      <w:pPr>
        <w:spacing w:after="0"/>
      </w:pPr>
      <w:r>
        <w:separator/>
      </w:r>
    </w:p>
  </w:footnote>
  <w:footnote w:type="continuationSeparator" w:id="0">
    <w:p w14:paraId="6ED8DEC4" w14:textId="77777777" w:rsidR="00FA48A3" w:rsidRDefault="00FA48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ales">
    <w15:presenceInfo w15:providerId="None" w15:userId="Thales"/>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2917"/>
    <w:rsid w:val="00035613"/>
    <w:rsid w:val="00057ED9"/>
    <w:rsid w:val="00074C74"/>
    <w:rsid w:val="000869CE"/>
    <w:rsid w:val="00093662"/>
    <w:rsid w:val="000A0D88"/>
    <w:rsid w:val="000D4915"/>
    <w:rsid w:val="000F55C1"/>
    <w:rsid w:val="000F6242"/>
    <w:rsid w:val="001227E9"/>
    <w:rsid w:val="00132CD5"/>
    <w:rsid w:val="00151FE2"/>
    <w:rsid w:val="00152161"/>
    <w:rsid w:val="00164C7C"/>
    <w:rsid w:val="001947B9"/>
    <w:rsid w:val="001A33AF"/>
    <w:rsid w:val="001A7F8F"/>
    <w:rsid w:val="00200375"/>
    <w:rsid w:val="00217F62"/>
    <w:rsid w:val="00237158"/>
    <w:rsid w:val="00266A8F"/>
    <w:rsid w:val="002F114D"/>
    <w:rsid w:val="002F164C"/>
    <w:rsid w:val="002F1940"/>
    <w:rsid w:val="00353393"/>
    <w:rsid w:val="003627F2"/>
    <w:rsid w:val="00383545"/>
    <w:rsid w:val="00385201"/>
    <w:rsid w:val="003930F8"/>
    <w:rsid w:val="003961F3"/>
    <w:rsid w:val="003D0926"/>
    <w:rsid w:val="003D1DCD"/>
    <w:rsid w:val="003F15B2"/>
    <w:rsid w:val="003F1CD1"/>
    <w:rsid w:val="004133B1"/>
    <w:rsid w:val="004136D6"/>
    <w:rsid w:val="00422A39"/>
    <w:rsid w:val="00433500"/>
    <w:rsid w:val="00433F71"/>
    <w:rsid w:val="0043745B"/>
    <w:rsid w:val="00440D43"/>
    <w:rsid w:val="0044230D"/>
    <w:rsid w:val="00460C61"/>
    <w:rsid w:val="00475911"/>
    <w:rsid w:val="00496DBC"/>
    <w:rsid w:val="004C6502"/>
    <w:rsid w:val="004E04B7"/>
    <w:rsid w:val="004E3939"/>
    <w:rsid w:val="004F3FF4"/>
    <w:rsid w:val="00504CA4"/>
    <w:rsid w:val="0051149D"/>
    <w:rsid w:val="005467A1"/>
    <w:rsid w:val="005600F8"/>
    <w:rsid w:val="005845DE"/>
    <w:rsid w:val="005C296C"/>
    <w:rsid w:val="005D10A3"/>
    <w:rsid w:val="005D50E4"/>
    <w:rsid w:val="005F718F"/>
    <w:rsid w:val="00627FE8"/>
    <w:rsid w:val="00630168"/>
    <w:rsid w:val="00683992"/>
    <w:rsid w:val="006D6E01"/>
    <w:rsid w:val="00713C97"/>
    <w:rsid w:val="00743406"/>
    <w:rsid w:val="007500F7"/>
    <w:rsid w:val="00755FA3"/>
    <w:rsid w:val="007577BA"/>
    <w:rsid w:val="007708F7"/>
    <w:rsid w:val="007D5141"/>
    <w:rsid w:val="007E3E71"/>
    <w:rsid w:val="007E5E17"/>
    <w:rsid w:val="007E74EA"/>
    <w:rsid w:val="007F4B6D"/>
    <w:rsid w:val="007F4F92"/>
    <w:rsid w:val="007F5076"/>
    <w:rsid w:val="007F54C9"/>
    <w:rsid w:val="00815ED4"/>
    <w:rsid w:val="0085077C"/>
    <w:rsid w:val="0086019D"/>
    <w:rsid w:val="00862400"/>
    <w:rsid w:val="008646B8"/>
    <w:rsid w:val="008751BD"/>
    <w:rsid w:val="00882DC0"/>
    <w:rsid w:val="00891008"/>
    <w:rsid w:val="008B1339"/>
    <w:rsid w:val="008B5840"/>
    <w:rsid w:val="008C277E"/>
    <w:rsid w:val="008D1C33"/>
    <w:rsid w:val="008D5DF5"/>
    <w:rsid w:val="008D772F"/>
    <w:rsid w:val="008F0505"/>
    <w:rsid w:val="008F10F1"/>
    <w:rsid w:val="008F618C"/>
    <w:rsid w:val="009070FA"/>
    <w:rsid w:val="00922FE9"/>
    <w:rsid w:val="009531C9"/>
    <w:rsid w:val="009622A3"/>
    <w:rsid w:val="00971BF8"/>
    <w:rsid w:val="00975C22"/>
    <w:rsid w:val="0099764C"/>
    <w:rsid w:val="009A2DD5"/>
    <w:rsid w:val="009F2F0C"/>
    <w:rsid w:val="009F7DB9"/>
    <w:rsid w:val="00A30E6D"/>
    <w:rsid w:val="00AB14E8"/>
    <w:rsid w:val="00AE5EBF"/>
    <w:rsid w:val="00AF6FF7"/>
    <w:rsid w:val="00B05BFF"/>
    <w:rsid w:val="00B335B8"/>
    <w:rsid w:val="00B356FB"/>
    <w:rsid w:val="00B6219D"/>
    <w:rsid w:val="00B62A25"/>
    <w:rsid w:val="00B70E95"/>
    <w:rsid w:val="00B80B18"/>
    <w:rsid w:val="00B832F9"/>
    <w:rsid w:val="00B97703"/>
    <w:rsid w:val="00BC7F8F"/>
    <w:rsid w:val="00BD3A1B"/>
    <w:rsid w:val="00BD4D5E"/>
    <w:rsid w:val="00C01721"/>
    <w:rsid w:val="00C25781"/>
    <w:rsid w:val="00C65F2F"/>
    <w:rsid w:val="00C81177"/>
    <w:rsid w:val="00CE255C"/>
    <w:rsid w:val="00CF6087"/>
    <w:rsid w:val="00D32D4E"/>
    <w:rsid w:val="00D40F13"/>
    <w:rsid w:val="00D66E50"/>
    <w:rsid w:val="00D727FA"/>
    <w:rsid w:val="00DA1CC6"/>
    <w:rsid w:val="00DA59A9"/>
    <w:rsid w:val="00DB7A7C"/>
    <w:rsid w:val="00DC0AC8"/>
    <w:rsid w:val="00DE6A80"/>
    <w:rsid w:val="00E05313"/>
    <w:rsid w:val="00E253DB"/>
    <w:rsid w:val="00E31893"/>
    <w:rsid w:val="00E54B0F"/>
    <w:rsid w:val="00E56B5A"/>
    <w:rsid w:val="00E61219"/>
    <w:rsid w:val="00E77DAB"/>
    <w:rsid w:val="00E80ABB"/>
    <w:rsid w:val="00E9006B"/>
    <w:rsid w:val="00ED5B6E"/>
    <w:rsid w:val="00EF48B4"/>
    <w:rsid w:val="00F07126"/>
    <w:rsid w:val="00F337A3"/>
    <w:rsid w:val="00F3617F"/>
    <w:rsid w:val="00F363C3"/>
    <w:rsid w:val="00F42CF4"/>
    <w:rsid w:val="00F5472D"/>
    <w:rsid w:val="00F60617"/>
    <w:rsid w:val="00FA3C09"/>
    <w:rsid w:val="00FA48A3"/>
    <w:rsid w:val="00FC76ED"/>
    <w:rsid w:val="00FD537E"/>
    <w:rsid w:val="00FF1D0A"/>
    <w:rsid w:val="00FF2BE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669</Words>
  <Characters>3729</Characters>
  <Application>Microsoft Office Word</Application>
  <DocSecurity>0</DocSecurity>
  <Lines>372</Lines>
  <Paragraphs>274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4124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Pudney, Chris, Vodafone</cp:lastModifiedBy>
  <cp:revision>10</cp:revision>
  <cp:lastPrinted>2002-04-23T07:10:00Z</cp:lastPrinted>
  <dcterms:created xsi:type="dcterms:W3CDTF">2022-02-21T11:28:00Z</dcterms:created>
  <dcterms:modified xsi:type="dcterms:W3CDTF">2022-02-21T11:33:00Z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MSIP_Label_17da11e7-ad83-4459-98c6-12a88e2eac78_Enabled">
    <vt:lpwstr>true</vt:lpwstr>
  </property>
  <property fmtid="{D5CDD505-2E9C-101B-9397-08002B2CF9AE}" pid="5" name="MSIP_Label_17da11e7-ad83-4459-98c6-12a88e2eac78_SetDate">
    <vt:lpwstr>2022-02-21T11:27:18Z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7e7d7d49-cf58-429d-ad92-ef67995c9a45</vt:lpwstr>
  </property>
  <property fmtid="{D5CDD505-2E9C-101B-9397-08002B2CF9AE}" pid="10" name="MSIP_Label_17da11e7-ad83-4459-98c6-12a88e2eac78_ContentBits">
    <vt:lpwstr>0</vt:lpwstr>
  </property>
</Properties>
</file>